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E7F2" w14:textId="77777777" w:rsidR="00713888" w:rsidRP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  <w:u w:val="single"/>
        </w:rPr>
      </w:pPr>
      <w:r w:rsidRPr="00713888">
        <w:rPr>
          <w:rFonts w:ascii="Times" w:hAnsi="Times" w:cs="Times"/>
          <w:sz w:val="24"/>
          <w:szCs w:val="24"/>
          <w:u w:val="single"/>
        </w:rPr>
        <w:t>RIDUZIONI PER LE UTENZE DOMESTICHE:</w:t>
      </w:r>
    </w:p>
    <w:p w14:paraId="7E78F39A" w14:textId="77777777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A1CCE57" w14:textId="7A76B78B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le utenze domestiche ad uso limitato</w:t>
      </w:r>
    </w:p>
    <w:p w14:paraId="1E24C8E2" w14:textId="376C42E3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compostaggio dei rifiuti umidi</w:t>
      </w:r>
    </w:p>
    <w:p w14:paraId="043B4173" w14:textId="4F4ECDD0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zone non servite</w:t>
      </w:r>
    </w:p>
    <w:p w14:paraId="7D56F215" w14:textId="012666FE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3949BE1E" w14:textId="5D0F664E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32D4A8BC" w14:textId="2C7D3FF6" w:rsidR="00713888" w:rsidRP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  <w:u w:val="single"/>
        </w:rPr>
      </w:pPr>
      <w:r w:rsidRPr="00713888">
        <w:rPr>
          <w:rFonts w:ascii="Times" w:hAnsi="Times" w:cs="Times"/>
          <w:sz w:val="24"/>
          <w:szCs w:val="24"/>
          <w:u w:val="single"/>
        </w:rPr>
        <w:t>RIDUZIONI PER LE UTENZE NON DOMESTICHE:</w:t>
      </w:r>
    </w:p>
    <w:p w14:paraId="5C0B8633" w14:textId="77777777" w:rsidR="00713888" w:rsidRDefault="00713888" w:rsidP="007138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7FE75FF0" w14:textId="1D3A8C1E" w:rsidR="00491E91" w:rsidRDefault="00713888" w:rsidP="00491E9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le utenze non domestiche non stabilmente attive</w:t>
      </w:r>
    </w:p>
    <w:p w14:paraId="60677C90" w14:textId="510831A1" w:rsidR="00491E91" w:rsidRDefault="00491E91" w:rsidP="00491E9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meccanici, carrozzieri, gommisti</w:t>
      </w:r>
    </w:p>
    <w:p w14:paraId="4264CE5F" w14:textId="5BC90BBE" w:rsidR="00FC0982" w:rsidRDefault="00FC0982" w:rsidP="00491E9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Riduzione per altre utenze non domestiche</w:t>
      </w:r>
    </w:p>
    <w:p w14:paraId="604259E4" w14:textId="434E42B7" w:rsidR="00F76037" w:rsidRDefault="00713888" w:rsidP="00491E91">
      <w:pPr>
        <w:spacing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Riduzione per </w:t>
      </w:r>
      <w:r w:rsidR="00491E91">
        <w:rPr>
          <w:rFonts w:ascii="Times" w:hAnsi="Times" w:cs="Times"/>
          <w:sz w:val="24"/>
          <w:szCs w:val="24"/>
        </w:rPr>
        <w:t>il riciclo per le utenze non domestiche</w:t>
      </w:r>
    </w:p>
    <w:p w14:paraId="7D7C7D64" w14:textId="4B22E1F4" w:rsidR="001C4C3A" w:rsidRPr="001C4C3A" w:rsidRDefault="001C4C3A" w:rsidP="001C4C3A">
      <w:pPr>
        <w:rPr>
          <w:sz w:val="24"/>
        </w:rPr>
      </w:pPr>
      <w:r w:rsidRPr="001C4C3A">
        <w:rPr>
          <w:rFonts w:ascii="Times" w:hAnsi="Times" w:cs="Times"/>
          <w:sz w:val="24"/>
          <w:szCs w:val="24"/>
        </w:rPr>
        <w:t>Esclusione per produzione di rifiuti non conferibili al pubblico servizio</w:t>
      </w:r>
    </w:p>
    <w:sectPr w:rsidR="001C4C3A" w:rsidRPr="001C4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88"/>
    <w:rsid w:val="001C4C3A"/>
    <w:rsid w:val="00232D7E"/>
    <w:rsid w:val="00315F67"/>
    <w:rsid w:val="00491E91"/>
    <w:rsid w:val="00713888"/>
    <w:rsid w:val="00F76037"/>
    <w:rsid w:val="00FC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9CB6"/>
  <w15:chartTrackingRefBased/>
  <w15:docId w15:val="{8D266CAF-D27B-44F3-A493-9CF94576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Ragioniere</cp:lastModifiedBy>
  <cp:revision>2</cp:revision>
  <dcterms:created xsi:type="dcterms:W3CDTF">2022-05-27T07:31:00Z</dcterms:created>
  <dcterms:modified xsi:type="dcterms:W3CDTF">2022-05-27T07:31:00Z</dcterms:modified>
</cp:coreProperties>
</file>